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5BDD4" w14:textId="76D6FD80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 wp14:anchorId="07C8A0E3" wp14:editId="1B81BCE9">
            <wp:extent cx="5940425" cy="8174754"/>
            <wp:effectExtent l="0" t="0" r="0" b="0"/>
            <wp:docPr id="1" name="Рисунок 1" descr="C:\Users\A1\Desktop\положение по урегулирование споров\комисс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1\Desktop\положение по урегулирование споров\комисс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8E65F" w14:textId="77777777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30EABF67" w14:textId="77777777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38BD93AE" w14:textId="77777777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5BD75C11" w14:textId="77777777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6FF3DA8E" w14:textId="77777777" w:rsidR="00750A07" w:rsidRDefault="00750A07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5DA02D9A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bookmarkStart w:id="0" w:name="_GoBack"/>
      <w:bookmarkEnd w:id="0"/>
      <w:r w:rsidRPr="00CF7703">
        <w:rPr>
          <w:rFonts w:eastAsia="Times New Roman"/>
          <w:szCs w:val="24"/>
          <w:lang w:eastAsia="ru-RU"/>
        </w:rPr>
        <w:lastRenderedPageBreak/>
        <w:t>2.6. Комиссия обязана:</w:t>
      </w:r>
    </w:p>
    <w:p w14:paraId="65024D87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объективно, полно и всесторонне рассматривать обращение участника образовательных отношений;</w:t>
      </w:r>
    </w:p>
    <w:p w14:paraId="2465130E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обеспечивать соблюдение прав и свобод участников образовательных отношений;</w:t>
      </w:r>
    </w:p>
    <w:p w14:paraId="5498BFD9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стремиться к урегулированию разногласий между участниками образовательных отношений;</w:t>
      </w:r>
    </w:p>
    <w:p w14:paraId="0304D7C7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6BD6AF01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рассматривать обращение в течение десяти календарных дней с момента поступления обращения в письменной форме;</w:t>
      </w:r>
    </w:p>
    <w:p w14:paraId="26049EAC" w14:textId="4BB3BEA1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учреждения;</w:t>
      </w:r>
    </w:p>
    <w:p w14:paraId="1A47E6DB" w14:textId="3F679623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способствовать развитию бесконфликтного взаимодействия в </w:t>
      </w:r>
      <w:r w:rsidR="00B4723A">
        <w:rPr>
          <w:rFonts w:eastAsia="Times New Roman"/>
          <w:szCs w:val="24"/>
          <w:lang w:eastAsia="ru-RU"/>
        </w:rPr>
        <w:t>общеобразовательном учреждении</w:t>
      </w:r>
      <w:r w:rsidRPr="00CF7703">
        <w:rPr>
          <w:rFonts w:eastAsia="Times New Roman"/>
          <w:szCs w:val="24"/>
          <w:lang w:eastAsia="ru-RU"/>
        </w:rPr>
        <w:t>;</w:t>
      </w:r>
    </w:p>
    <w:p w14:paraId="53702624" w14:textId="77777777" w:rsidR="00CF7703" w:rsidRPr="00CF7703" w:rsidRDefault="00CF7703" w:rsidP="00E6182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14:paraId="107410F7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2.7. Принципы деятельности Комиссии:</w:t>
      </w:r>
    </w:p>
    <w:p w14:paraId="4FBB9E0F" w14:textId="77777777" w:rsidR="00CF7703" w:rsidRPr="00CF7703" w:rsidRDefault="00CF7703" w:rsidP="00E6182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i/>
          <w:iCs/>
          <w:szCs w:val="24"/>
          <w:lang w:eastAsia="ru-RU"/>
        </w:rPr>
        <w:t>Принцип гуманизма</w:t>
      </w:r>
      <w:r w:rsidRPr="00CF7703">
        <w:rPr>
          <w:rFonts w:eastAsia="Times New Roman"/>
          <w:szCs w:val="24"/>
          <w:lang w:eastAsia="ru-RU"/>
        </w:rPr>
        <w:t> — человек является наивысшей ценностью, подразумевает уважение интересов всех участников спорной ситуации.</w:t>
      </w:r>
    </w:p>
    <w:p w14:paraId="6BAB867B" w14:textId="77777777" w:rsidR="00CF7703" w:rsidRPr="00CF7703" w:rsidRDefault="00CF7703" w:rsidP="00E6182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i/>
          <w:iCs/>
          <w:szCs w:val="24"/>
          <w:lang w:eastAsia="ru-RU"/>
        </w:rPr>
        <w:t>Принцип объективности</w:t>
      </w:r>
      <w:r w:rsidRPr="00CF7703">
        <w:rPr>
          <w:rFonts w:eastAsia="Times New Roman"/>
          <w:szCs w:val="24"/>
          <w:lang w:eastAsia="ru-RU"/>
        </w:rPr>
        <w:t> —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2E52FF24" w14:textId="77777777" w:rsidR="00CF7703" w:rsidRPr="00CF7703" w:rsidRDefault="00CF7703" w:rsidP="00E6182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i/>
          <w:iCs/>
          <w:szCs w:val="24"/>
          <w:lang w:eastAsia="ru-RU"/>
        </w:rPr>
        <w:t>Принцип компетентности</w:t>
      </w:r>
      <w:r w:rsidRPr="00CF7703">
        <w:rPr>
          <w:rFonts w:eastAsia="Times New Roman"/>
          <w:szCs w:val="24"/>
          <w:lang w:eastAsia="ru-RU"/>
        </w:rPr>
        <w:t xml:space="preserve"> — предполагает наличие определенных умений и навыков </w:t>
      </w:r>
      <w:proofErr w:type="gramStart"/>
      <w:r w:rsidRPr="00CF7703">
        <w:rPr>
          <w:rFonts w:eastAsia="Times New Roman"/>
          <w:szCs w:val="24"/>
          <w:lang w:eastAsia="ru-RU"/>
        </w:rPr>
        <w:t>решения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4112D5A1" w14:textId="77777777" w:rsidR="00CF7703" w:rsidRDefault="00CF7703" w:rsidP="00E6182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i/>
          <w:iCs/>
          <w:szCs w:val="24"/>
          <w:lang w:eastAsia="ru-RU"/>
        </w:rPr>
        <w:t>Принцип справедливости</w:t>
      </w:r>
      <w:r w:rsidRPr="00CF7703">
        <w:rPr>
          <w:rFonts w:eastAsia="Times New Roman"/>
          <w:szCs w:val="24"/>
          <w:lang w:eastAsia="ru-RU"/>
        </w:rPr>
        <w:t> —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0A9A5B42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5EAB9751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CF7703">
        <w:rPr>
          <w:rFonts w:eastAsia="Times New Roman"/>
          <w:b/>
          <w:bCs/>
          <w:szCs w:val="24"/>
          <w:lang w:eastAsia="ru-RU"/>
        </w:rPr>
        <w:t>3. Состав и порядок работы комиссии</w:t>
      </w:r>
    </w:p>
    <w:p w14:paraId="77D8DBEF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</w:p>
    <w:p w14:paraId="557A5409" w14:textId="17348AE8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3.1. В состав комиссии включаются равное число представителей совершеннолетних обучающихся (не менее двух), родителей (законных представителей) несовершеннолетних обучающихся (не менее двух), работников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</w:p>
    <w:p w14:paraId="50F6D2FB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14:paraId="2808CEBC" w14:textId="2E679B4A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3.3. Делегирование в состав Комиссии представителя участников образовательных отношений из числа сотрудников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 xml:space="preserve"> осуществляется на </w:t>
      </w:r>
      <w:r w:rsidRPr="00CF7703">
        <w:rPr>
          <w:rFonts w:eastAsia="Times New Roman"/>
          <w:szCs w:val="24"/>
          <w:lang w:eastAsia="ru-RU"/>
        </w:rPr>
        <w:lastRenderedPageBreak/>
        <w:t xml:space="preserve">общем собрании трудового коллектива </w:t>
      </w:r>
      <w:r w:rsidR="00B4723A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B4723A">
        <w:rPr>
          <w:rFonts w:eastAsia="Times New Roman"/>
          <w:szCs w:val="24"/>
          <w:lang w:eastAsia="ru-RU"/>
        </w:rPr>
        <w:t>го учреждения</w:t>
      </w:r>
      <w:r w:rsidRPr="00CF7703">
        <w:rPr>
          <w:rFonts w:eastAsia="Times New Roman"/>
          <w:szCs w:val="24"/>
          <w:lang w:eastAsia="ru-RU"/>
        </w:rPr>
        <w:t xml:space="preserve"> путём открытого голосования простым большинством голосов присутствующих на заседании членов общего собрания трудового коллектива </w:t>
      </w:r>
      <w:r w:rsidR="00B4723A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B4723A">
        <w:rPr>
          <w:rFonts w:eastAsia="Times New Roman"/>
          <w:szCs w:val="24"/>
          <w:lang w:eastAsia="ru-RU"/>
        </w:rPr>
        <w:t>го учреждения</w:t>
      </w:r>
      <w:r w:rsidRPr="00CF7703">
        <w:rPr>
          <w:rFonts w:eastAsia="Times New Roman"/>
          <w:szCs w:val="24"/>
          <w:lang w:eastAsia="ru-RU"/>
        </w:rPr>
        <w:t xml:space="preserve">. </w:t>
      </w:r>
    </w:p>
    <w:p w14:paraId="74EFDD2F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3.4. Делегирование в состав Комиссии представителя участников образовательных отношений из числа родителей (законных представителей) обучающихся осуществляется на заседании Совета родителей путем открытого голосования простым большинством голосов. </w:t>
      </w:r>
    </w:p>
    <w:p w14:paraId="31053A94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3.5. Состав комиссии переизбирается по необходимости. </w:t>
      </w:r>
    </w:p>
    <w:p w14:paraId="30A505D3" w14:textId="1E934CCF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3.6. Состав Комиссии утверждается приказом директора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>.</w:t>
      </w:r>
    </w:p>
    <w:p w14:paraId="45DD431F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 3.7. В состав комиссии входит председатель комиссии, заместитель председателя комиссии, ответственный секретарь и другие члены комиссии. </w:t>
      </w:r>
    </w:p>
    <w:p w14:paraId="5464E370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3.8. Руководство комиссией осуществляет председатель, избираемый простым большинством голосов членов комиссии из числа лиц, входящих в ее состав. Председатель комиссии:</w:t>
      </w:r>
    </w:p>
    <w:p w14:paraId="3D761E19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осуществляет общее руководство деятельностью комиссии;</w:t>
      </w:r>
    </w:p>
    <w:p w14:paraId="776D79D3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председательствует на заседаниях комиссии;</w:t>
      </w:r>
    </w:p>
    <w:p w14:paraId="3DE77E33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организует работу комиссии;</w:t>
      </w:r>
    </w:p>
    <w:p w14:paraId="74E14FC1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определяет план работы комиссии;</w:t>
      </w:r>
    </w:p>
    <w:p w14:paraId="02BD882B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осуществляет общий </w:t>
      </w:r>
      <w:proofErr w:type="gramStart"/>
      <w:r w:rsidRPr="00CF7703">
        <w:rPr>
          <w:rFonts w:eastAsia="Times New Roman"/>
          <w:szCs w:val="24"/>
          <w:lang w:eastAsia="ru-RU"/>
        </w:rPr>
        <w:t>контроль за</w:t>
      </w:r>
      <w:proofErr w:type="gramEnd"/>
      <w:r w:rsidRPr="00CF7703">
        <w:rPr>
          <w:rFonts w:eastAsia="Times New Roman"/>
          <w:szCs w:val="24"/>
          <w:lang w:eastAsia="ru-RU"/>
        </w:rPr>
        <w:t xml:space="preserve"> реализацией принятых комиссией решений;</w:t>
      </w:r>
    </w:p>
    <w:p w14:paraId="3C1D8036" w14:textId="77777777" w:rsidR="00CF7703" w:rsidRPr="00CF7703" w:rsidRDefault="00CF7703" w:rsidP="00E61827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распределяет обязанности между членами комиссии.</w:t>
      </w:r>
    </w:p>
    <w:p w14:paraId="52CC6000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3.9. Заместитель председателя комиссии назначается решением председателя комиссии. Заместитель председателя комиссии:</w:t>
      </w:r>
    </w:p>
    <w:p w14:paraId="058BBC51" w14:textId="77777777" w:rsidR="00CF7703" w:rsidRPr="00CF7703" w:rsidRDefault="00CF7703" w:rsidP="00E61827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координирует работу членов комиссии;</w:t>
      </w:r>
    </w:p>
    <w:p w14:paraId="5CC41A82" w14:textId="77777777" w:rsidR="00CF7703" w:rsidRPr="00CF7703" w:rsidRDefault="00CF7703" w:rsidP="00E61827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готовит документы, выносимые на рассмотрение комиссии;</w:t>
      </w:r>
    </w:p>
    <w:p w14:paraId="6A39D812" w14:textId="77777777" w:rsidR="00CF7703" w:rsidRPr="00CF7703" w:rsidRDefault="00CF7703" w:rsidP="00E61827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осуществляет </w:t>
      </w:r>
      <w:proofErr w:type="gramStart"/>
      <w:r w:rsidRPr="00CF7703">
        <w:rPr>
          <w:rFonts w:eastAsia="Times New Roman"/>
          <w:szCs w:val="24"/>
          <w:lang w:eastAsia="ru-RU"/>
        </w:rPr>
        <w:t>контроль за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выполнением плана работы комиссии;</w:t>
      </w:r>
    </w:p>
    <w:p w14:paraId="48232B7E" w14:textId="77777777" w:rsidR="00CF7703" w:rsidRPr="00CF7703" w:rsidRDefault="00CF7703" w:rsidP="00E61827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отсутствия председателя комиссии выполняет его обязанности.</w:t>
      </w:r>
    </w:p>
    <w:p w14:paraId="08484B68" w14:textId="49B7F3EA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3.10. Ответственным секретарем комиссии является представитель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>. Ответственный секретарь комиссии:</w:t>
      </w:r>
    </w:p>
    <w:p w14:paraId="588184F5" w14:textId="77777777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организует делопроизводство комиссии;</w:t>
      </w:r>
    </w:p>
    <w:p w14:paraId="7BD6A356" w14:textId="77777777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ведет протоколы заседаний комиссии;</w:t>
      </w:r>
    </w:p>
    <w:p w14:paraId="74450F81" w14:textId="77777777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14:paraId="1870AC0C" w14:textId="11057A7A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доводит решения комиссии до администрации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>, Совета обучающихся, Совета родителей, а также представительного органа работников этой организации;</w:t>
      </w:r>
    </w:p>
    <w:p w14:paraId="3584F64B" w14:textId="77777777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обеспечивает </w:t>
      </w:r>
      <w:proofErr w:type="gramStart"/>
      <w:r w:rsidRPr="00CF7703">
        <w:rPr>
          <w:rFonts w:eastAsia="Times New Roman"/>
          <w:szCs w:val="24"/>
          <w:lang w:eastAsia="ru-RU"/>
        </w:rPr>
        <w:t>контроль за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выполнением решений комиссии;</w:t>
      </w:r>
    </w:p>
    <w:p w14:paraId="48E95BFC" w14:textId="77777777" w:rsidR="00CF7703" w:rsidRPr="00CF7703" w:rsidRDefault="00CF7703" w:rsidP="00E61827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несет ответственность за сохранность документов и иных материалов, рассматриваемых на заседаниях комиссии.</w:t>
      </w:r>
    </w:p>
    <w:p w14:paraId="3B7AA9FD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3.11. Член комиссии имеет право:</w:t>
      </w:r>
    </w:p>
    <w:p w14:paraId="6BD827C6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14:paraId="5E7AC11A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14:paraId="264EEB1F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принимать участие в подготовке заседаний комиссии;</w:t>
      </w:r>
    </w:p>
    <w:p w14:paraId="3C9ED496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обращаться к председателю комиссии по вопросам, входящим в компетенцию комиссии;</w:t>
      </w:r>
    </w:p>
    <w:p w14:paraId="344E4D8B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14:paraId="3B01992D" w14:textId="77777777" w:rsidR="00CF7703" w:rsidRPr="00CF7703" w:rsidRDefault="00CF7703" w:rsidP="00E61827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lastRenderedPageBreak/>
        <w:t>вносить предложения руководству комиссии о совершенствовании организации работы комиссии.</w:t>
      </w:r>
    </w:p>
    <w:p w14:paraId="475E185B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3.12. Член комиссии обязан:</w:t>
      </w:r>
    </w:p>
    <w:p w14:paraId="7FD9400F" w14:textId="77777777" w:rsidR="00CF7703" w:rsidRPr="00CF7703" w:rsidRDefault="00CF7703" w:rsidP="00E61827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участвовать в заседаниях комиссии;</w:t>
      </w:r>
    </w:p>
    <w:p w14:paraId="4C7B79F5" w14:textId="77777777" w:rsidR="00CF7703" w:rsidRPr="00CF7703" w:rsidRDefault="00CF7703" w:rsidP="00E61827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выполнять возложенные на него функции в соответствии с положением и решениями комиссии;</w:t>
      </w:r>
    </w:p>
    <w:p w14:paraId="3802853F" w14:textId="77777777" w:rsidR="00CF7703" w:rsidRPr="00CF7703" w:rsidRDefault="00CF7703" w:rsidP="00E61827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соблюдать требования законодательных и иных нормативных правовых актов при реализации своих функций;</w:t>
      </w:r>
    </w:p>
    <w:p w14:paraId="53BE822D" w14:textId="77777777" w:rsidR="00CF7703" w:rsidRPr="00CF7703" w:rsidRDefault="00CF7703" w:rsidP="00E61827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14:paraId="4E94CC57" w14:textId="3E8DD23E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3.13.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 xml:space="preserve">. </w:t>
      </w:r>
    </w:p>
    <w:p w14:paraId="3D701732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3.14.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14:paraId="13F46B6C" w14:textId="77777777" w:rsidR="00B4723A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 3.15.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</w:t>
      </w:r>
      <w:r w:rsidR="00B4723A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 xml:space="preserve">. </w:t>
      </w:r>
    </w:p>
    <w:p w14:paraId="1036C118" w14:textId="739AC7EB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3.16.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</w:t>
      </w:r>
    </w:p>
    <w:p w14:paraId="1F9A66B9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3.17.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CF7703">
        <w:rPr>
          <w:rFonts w:eastAsia="Times New Roman"/>
          <w:szCs w:val="24"/>
          <w:lang w:eastAsia="ru-RU"/>
        </w:rPr>
        <w:t>председательствовавший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на заседании комиссии. Решения комиссии оформляются протоколами, которые подписываются всеми присутствующими членами комиссии. </w:t>
      </w:r>
    </w:p>
    <w:p w14:paraId="0163991C" w14:textId="6A8C17B8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3.18. Решения комиссии в виде выписки из протокола в течение трех дней со дня заседания направляются заявителю, в администрацию </w:t>
      </w:r>
      <w:r w:rsidR="00B4723A">
        <w:rPr>
          <w:rFonts w:eastAsia="Times New Roman"/>
          <w:szCs w:val="24"/>
          <w:lang w:eastAsia="ru-RU"/>
        </w:rPr>
        <w:t>общео</w:t>
      </w:r>
      <w:r w:rsidR="00CB2450">
        <w:rPr>
          <w:rFonts w:eastAsia="Times New Roman"/>
          <w:szCs w:val="24"/>
          <w:lang w:eastAsia="ru-RU"/>
        </w:rPr>
        <w:t>бразовательного учреждения</w:t>
      </w:r>
      <w:r w:rsidRPr="00CF7703">
        <w:rPr>
          <w:rFonts w:eastAsia="Times New Roman"/>
          <w:szCs w:val="24"/>
          <w:lang w:eastAsia="ru-RU"/>
        </w:rPr>
        <w:t xml:space="preserve">, Совет обучающихся, Совет родителей, а также в представительный орган работников этой организации для исполнения. </w:t>
      </w:r>
    </w:p>
    <w:p w14:paraId="64F568BD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3.19. Решение комиссии может быть обжаловано в установленном законодательством РФ порядке. </w:t>
      </w:r>
    </w:p>
    <w:p w14:paraId="35C002E3" w14:textId="22049DAA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3.20. Решение комиссии является обязательным для всех участников образовательных отношений в </w:t>
      </w:r>
      <w:r w:rsidR="00CB2450">
        <w:rPr>
          <w:rFonts w:eastAsia="Times New Roman"/>
          <w:szCs w:val="24"/>
          <w:lang w:eastAsia="ru-RU"/>
        </w:rPr>
        <w:t>общеобразовательном учреждении</w:t>
      </w:r>
      <w:r w:rsidRPr="00CF7703">
        <w:rPr>
          <w:rFonts w:eastAsia="Times New Roman"/>
          <w:szCs w:val="24"/>
          <w:lang w:eastAsia="ru-RU"/>
        </w:rPr>
        <w:t xml:space="preserve">, и подлежит исполнению в сроки, предусмотренные указанным решением. </w:t>
      </w:r>
    </w:p>
    <w:p w14:paraId="223B96CF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3.21.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14:paraId="63153C98" w14:textId="1F528C25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 3.22. Срок хранения документов комиссии в </w:t>
      </w:r>
      <w:r w:rsidR="00CB2450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CB2450">
        <w:rPr>
          <w:rFonts w:eastAsia="Times New Roman"/>
          <w:szCs w:val="24"/>
          <w:lang w:eastAsia="ru-RU"/>
        </w:rPr>
        <w:t>м</w:t>
      </w:r>
      <w:r w:rsidRPr="00CF7703">
        <w:rPr>
          <w:rFonts w:eastAsia="Times New Roman"/>
          <w:szCs w:val="24"/>
          <w:lang w:eastAsia="ru-RU"/>
        </w:rPr>
        <w:t xml:space="preserve"> </w:t>
      </w:r>
      <w:r w:rsidR="00CB2450">
        <w:rPr>
          <w:rFonts w:eastAsia="Times New Roman"/>
          <w:szCs w:val="24"/>
          <w:lang w:eastAsia="ru-RU"/>
        </w:rPr>
        <w:t>учреждении</w:t>
      </w:r>
      <w:r w:rsidRPr="00CF7703">
        <w:rPr>
          <w:rFonts w:eastAsia="Times New Roman"/>
          <w:szCs w:val="24"/>
          <w:lang w:eastAsia="ru-RU"/>
        </w:rPr>
        <w:t xml:space="preserve"> составляет один год. </w:t>
      </w:r>
    </w:p>
    <w:p w14:paraId="40C2724E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3.23. Срок полномочий Комиссии составляет один год. По окончании срока полномочий Комиссии члены Комиссии не могут быть переизбраны на очередной срок. </w:t>
      </w:r>
      <w:r w:rsidRPr="00CF7703">
        <w:rPr>
          <w:rFonts w:eastAsia="Times New Roman"/>
          <w:szCs w:val="24"/>
          <w:lang w:eastAsia="ru-RU"/>
        </w:rPr>
        <w:lastRenderedPageBreak/>
        <w:t>3.24. Досрочное прекращение полномочий члена Комиссии осуществляется в следующих случаях:</w:t>
      </w:r>
    </w:p>
    <w:p w14:paraId="7EA7E111" w14:textId="77777777" w:rsidR="00CF7703" w:rsidRPr="00CF7703" w:rsidRDefault="00CF7703" w:rsidP="00E6182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на основании личного заявления члена Комиссии об исключении из его состава;</w:t>
      </w:r>
    </w:p>
    <w:p w14:paraId="09723500" w14:textId="5C99E2D5" w:rsidR="00CF7703" w:rsidRPr="00CF7703" w:rsidRDefault="00CF7703" w:rsidP="00E6182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в случае отчисления из </w:t>
      </w:r>
      <w:r w:rsidR="00CB2450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CB2450">
        <w:rPr>
          <w:rFonts w:eastAsia="Times New Roman"/>
          <w:szCs w:val="24"/>
          <w:lang w:eastAsia="ru-RU"/>
        </w:rPr>
        <w:t>го</w:t>
      </w:r>
      <w:r w:rsidRPr="00CF7703">
        <w:rPr>
          <w:rFonts w:eastAsia="Times New Roman"/>
          <w:szCs w:val="24"/>
          <w:lang w:eastAsia="ru-RU"/>
        </w:rPr>
        <w:t xml:space="preserve"> </w:t>
      </w:r>
      <w:r w:rsidR="00CB2450">
        <w:rPr>
          <w:rFonts w:eastAsia="Times New Roman"/>
          <w:szCs w:val="24"/>
          <w:lang w:eastAsia="ru-RU"/>
        </w:rPr>
        <w:t>учреждения</w:t>
      </w:r>
      <w:r w:rsidRPr="00CF7703">
        <w:rPr>
          <w:rFonts w:eastAsia="Times New Roman"/>
          <w:szCs w:val="24"/>
          <w:lang w:eastAsia="ru-RU"/>
        </w:rPr>
        <w:t xml:space="preserve"> обучающегося, родителем (законным представителем) которого является член Комиссии;</w:t>
      </w:r>
    </w:p>
    <w:p w14:paraId="7D680329" w14:textId="1D93ED01" w:rsidR="00CF7703" w:rsidRPr="00CF7703" w:rsidRDefault="00CF7703" w:rsidP="00E6182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в случае завершения </w:t>
      </w:r>
      <w:proofErr w:type="gramStart"/>
      <w:r w:rsidRPr="00CF7703">
        <w:rPr>
          <w:rFonts w:eastAsia="Times New Roman"/>
          <w:szCs w:val="24"/>
          <w:lang w:eastAsia="ru-RU"/>
        </w:rPr>
        <w:t>обучения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в </w:t>
      </w:r>
      <w:r w:rsidR="00CB2450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CB2450">
        <w:rPr>
          <w:rFonts w:eastAsia="Times New Roman"/>
          <w:szCs w:val="24"/>
          <w:lang w:eastAsia="ru-RU"/>
        </w:rPr>
        <w:t>м</w:t>
      </w:r>
      <w:r w:rsidRPr="00CF7703">
        <w:rPr>
          <w:rFonts w:eastAsia="Times New Roman"/>
          <w:szCs w:val="24"/>
          <w:lang w:eastAsia="ru-RU"/>
        </w:rPr>
        <w:t xml:space="preserve"> </w:t>
      </w:r>
      <w:r w:rsidR="00CB2450">
        <w:rPr>
          <w:rFonts w:eastAsia="Times New Roman"/>
          <w:szCs w:val="24"/>
          <w:lang w:eastAsia="ru-RU"/>
        </w:rPr>
        <w:t>учреждении</w:t>
      </w:r>
      <w:r w:rsidRPr="00CF7703">
        <w:rPr>
          <w:rFonts w:eastAsia="Times New Roman"/>
          <w:szCs w:val="24"/>
          <w:lang w:eastAsia="ru-RU"/>
        </w:rPr>
        <w:t xml:space="preserve"> обучающегося, родителем (законным представителем) которого является член Комиссии;</w:t>
      </w:r>
    </w:p>
    <w:p w14:paraId="1A4E24A6" w14:textId="0B819D04" w:rsidR="00CF7703" w:rsidRPr="00CF7703" w:rsidRDefault="00CF7703" w:rsidP="00E6182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в случае увольнения работника </w:t>
      </w:r>
      <w:r w:rsidR="00CB2450">
        <w:rPr>
          <w:rFonts w:eastAsia="Times New Roman"/>
          <w:szCs w:val="24"/>
          <w:lang w:eastAsia="ru-RU"/>
        </w:rPr>
        <w:t>обще</w:t>
      </w:r>
      <w:r w:rsidRPr="00CF7703">
        <w:rPr>
          <w:rFonts w:eastAsia="Times New Roman"/>
          <w:szCs w:val="24"/>
          <w:lang w:eastAsia="ru-RU"/>
        </w:rPr>
        <w:t>образовательно</w:t>
      </w:r>
      <w:r w:rsidR="00CB2450">
        <w:rPr>
          <w:rFonts w:eastAsia="Times New Roman"/>
          <w:szCs w:val="24"/>
          <w:lang w:eastAsia="ru-RU"/>
        </w:rPr>
        <w:t>го</w:t>
      </w:r>
      <w:r w:rsidRPr="00CF7703">
        <w:rPr>
          <w:rFonts w:eastAsia="Times New Roman"/>
          <w:szCs w:val="24"/>
          <w:lang w:eastAsia="ru-RU"/>
        </w:rPr>
        <w:t xml:space="preserve"> </w:t>
      </w:r>
      <w:r w:rsidR="00CB2450">
        <w:rPr>
          <w:rFonts w:eastAsia="Times New Roman"/>
          <w:szCs w:val="24"/>
          <w:lang w:eastAsia="ru-RU"/>
        </w:rPr>
        <w:t>учреждения</w:t>
      </w:r>
      <w:r w:rsidRPr="00CF7703">
        <w:rPr>
          <w:rFonts w:eastAsia="Times New Roman"/>
          <w:szCs w:val="24"/>
          <w:lang w:eastAsia="ru-RU"/>
        </w:rPr>
        <w:t xml:space="preserve"> - члена Комиссии,</w:t>
      </w:r>
    </w:p>
    <w:p w14:paraId="42E0A562" w14:textId="77777777" w:rsidR="00CF7703" w:rsidRPr="00CF7703" w:rsidRDefault="00CF7703" w:rsidP="00E6182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в случае отсутствия члена Комиссии на заседаниях Комиссии более трех раз – на основании решения большинства членов комиссии.</w:t>
      </w:r>
    </w:p>
    <w:p w14:paraId="3F357978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деятельности. </w:t>
      </w:r>
    </w:p>
    <w:p w14:paraId="0181B468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3.25. Члены Комиссии осуществляют свою деятельность на безвозмездной основе.</w:t>
      </w:r>
    </w:p>
    <w:p w14:paraId="67F2BC04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 3.26. Заседание Комиссии считается правомочным, если на нем присутствует не менее одного представителя от </w:t>
      </w:r>
      <w:proofErr w:type="gramStart"/>
      <w:r w:rsidRPr="00CF7703">
        <w:rPr>
          <w:rFonts w:eastAsia="Times New Roman"/>
          <w:szCs w:val="24"/>
          <w:lang w:eastAsia="ru-RU"/>
        </w:rPr>
        <w:t>указанных</w:t>
      </w:r>
      <w:proofErr w:type="gramEnd"/>
      <w:r w:rsidRPr="00CF7703">
        <w:rPr>
          <w:rFonts w:eastAsia="Times New Roman"/>
          <w:szCs w:val="24"/>
          <w:lang w:eastAsia="ru-RU"/>
        </w:rPr>
        <w:t xml:space="preserve"> в п.3.1. настоящего Положения.</w:t>
      </w:r>
    </w:p>
    <w:p w14:paraId="6623D52C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07B5D79F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CF7703">
        <w:rPr>
          <w:rFonts w:eastAsia="Times New Roman"/>
          <w:b/>
          <w:bCs/>
          <w:szCs w:val="24"/>
          <w:lang w:eastAsia="ru-RU"/>
        </w:rPr>
        <w:t>4. Порядок рассмотрения обращений участников образовательных отношений</w:t>
      </w:r>
    </w:p>
    <w:p w14:paraId="661DB20C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</w:p>
    <w:p w14:paraId="1C44548C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4.1. Комиссия рассматривает обращения, поступившие от участников образовательных отношений по вопросам реализации права на образование. </w:t>
      </w:r>
    </w:p>
    <w:p w14:paraId="046C3EB4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 </w:t>
      </w:r>
    </w:p>
    <w:p w14:paraId="47AE2993" w14:textId="0D7B70B1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4.3. Заседание комиссии проводится не позднее десяти календарных дней с момента поступления обращения. О дате заседания уведомляется лицо, обратившееся в комиссию, лицо, чьи действия подлежат обжалованию, и представительные органы участников образовательных отношений </w:t>
      </w:r>
      <w:r w:rsidR="00CB2450">
        <w:rPr>
          <w:rFonts w:eastAsia="Times New Roman"/>
          <w:szCs w:val="24"/>
          <w:lang w:eastAsia="ru-RU"/>
        </w:rPr>
        <w:t>общеобразовательного учреждения</w:t>
      </w:r>
    </w:p>
    <w:p w14:paraId="7F7DD05A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 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14:paraId="18AF18BD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1054D0DF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CF7703">
        <w:rPr>
          <w:rFonts w:eastAsia="Times New Roman"/>
          <w:b/>
          <w:bCs/>
          <w:szCs w:val="24"/>
          <w:lang w:eastAsia="ru-RU"/>
        </w:rPr>
        <w:t>5. Заключительные положения</w:t>
      </w:r>
    </w:p>
    <w:p w14:paraId="20DDB60F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</w:p>
    <w:p w14:paraId="749E1604" w14:textId="0964FA4F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5.1. Настоящее </w:t>
      </w:r>
      <w:r w:rsidRPr="00CF7703">
        <w:rPr>
          <w:rFonts w:eastAsia="Times New Roman"/>
          <w:i/>
          <w:iCs/>
          <w:szCs w:val="24"/>
          <w:lang w:eastAsia="ru-RU"/>
        </w:rPr>
        <w:t>Положение о комиссии по урегулированию споров между участниками образовательных отношений</w:t>
      </w:r>
      <w:r w:rsidRPr="00CF7703">
        <w:rPr>
          <w:rFonts w:eastAsia="Times New Roman"/>
          <w:szCs w:val="24"/>
          <w:lang w:eastAsia="ru-RU"/>
        </w:rPr>
        <w:t xml:space="preserve"> является локальным нормативным актом, принимается на Совете школы с учетом мнения Совета обучающихся, Совета родителей, а также представительного органа работников </w:t>
      </w:r>
      <w:r w:rsidR="00CB2450">
        <w:rPr>
          <w:rFonts w:eastAsia="Times New Roman"/>
          <w:szCs w:val="24"/>
          <w:lang w:eastAsia="ru-RU"/>
        </w:rPr>
        <w:t>общеобразовательного учреждения</w:t>
      </w:r>
      <w:r w:rsidRPr="00CF7703">
        <w:rPr>
          <w:rFonts w:eastAsia="Times New Roman"/>
          <w:szCs w:val="24"/>
          <w:lang w:eastAsia="ru-RU"/>
        </w:rPr>
        <w:t xml:space="preserve"> и утверждается (либо вводится в действие) приказом директора </w:t>
      </w:r>
      <w:r w:rsidR="00CB2450">
        <w:rPr>
          <w:rFonts w:eastAsia="Times New Roman"/>
          <w:szCs w:val="24"/>
          <w:lang w:eastAsia="ru-RU"/>
        </w:rPr>
        <w:t>общеобразовательного учреждения</w:t>
      </w:r>
    </w:p>
    <w:p w14:paraId="6FBF9CF9" w14:textId="77777777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4F5F0AC" w14:textId="6732DE70" w:rsid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5.3. Положение о комиссии по урегулированию споров между участниками образовательных отношений общеобразовательно</w:t>
      </w:r>
      <w:r w:rsidR="00CB2450">
        <w:rPr>
          <w:rFonts w:eastAsia="Times New Roman"/>
          <w:szCs w:val="24"/>
          <w:lang w:eastAsia="ru-RU"/>
        </w:rPr>
        <w:t>го</w:t>
      </w:r>
      <w:r w:rsidRPr="00CF7703">
        <w:rPr>
          <w:rFonts w:eastAsia="Times New Roman"/>
          <w:szCs w:val="24"/>
          <w:lang w:eastAsia="ru-RU"/>
        </w:rPr>
        <w:t xml:space="preserve"> </w:t>
      </w:r>
      <w:r w:rsidR="00CB2450">
        <w:rPr>
          <w:rFonts w:eastAsia="Times New Roman"/>
          <w:szCs w:val="24"/>
          <w:lang w:eastAsia="ru-RU"/>
        </w:rPr>
        <w:t>учреждения</w:t>
      </w:r>
      <w:r w:rsidRPr="00CF7703">
        <w:rPr>
          <w:rFonts w:eastAsia="Times New Roman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14:paraId="0A1EC5D6" w14:textId="77777777" w:rsidR="00CF7703" w:rsidRPr="00CF7703" w:rsidRDefault="00CF7703" w:rsidP="00E61827">
      <w:pPr>
        <w:shd w:val="clear" w:color="auto" w:fill="FFFFFF" w:themeFill="background1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F7703">
        <w:rPr>
          <w:rFonts w:eastAsia="Times New Roman"/>
          <w:szCs w:val="24"/>
          <w:lang w:eastAsia="ru-RU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99863EE" w14:textId="77777777" w:rsidR="00342120" w:rsidRPr="00CF7703" w:rsidRDefault="00342120" w:rsidP="00E61827">
      <w:pPr>
        <w:shd w:val="clear" w:color="auto" w:fill="FFFFFF" w:themeFill="background1"/>
        <w:spacing w:after="0" w:line="240" w:lineRule="auto"/>
        <w:jc w:val="both"/>
        <w:rPr>
          <w:szCs w:val="24"/>
        </w:rPr>
      </w:pPr>
    </w:p>
    <w:sectPr w:rsidR="00342120" w:rsidRPr="00CF7703" w:rsidSect="00AE266B">
      <w:footerReference w:type="default" r:id="rId9"/>
      <w:pgSz w:w="11906" w:h="16838"/>
      <w:pgMar w:top="1134" w:right="113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7DF5C" w14:textId="77777777" w:rsidR="00801AC4" w:rsidRDefault="00801AC4" w:rsidP="00855533">
      <w:pPr>
        <w:spacing w:after="0" w:line="240" w:lineRule="auto"/>
      </w:pPr>
      <w:r>
        <w:separator/>
      </w:r>
    </w:p>
  </w:endnote>
  <w:endnote w:type="continuationSeparator" w:id="0">
    <w:p w14:paraId="4AC7BD18" w14:textId="77777777" w:rsidR="00801AC4" w:rsidRDefault="00801AC4" w:rsidP="00855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669475854"/>
      <w:docPartObj>
        <w:docPartGallery w:val="Page Numbers (Bottom of Page)"/>
        <w:docPartUnique/>
      </w:docPartObj>
    </w:sdtPr>
    <w:sdtEndPr/>
    <w:sdtContent>
      <w:p w14:paraId="4C113D07" w14:textId="107D1AEE" w:rsidR="00855533" w:rsidRPr="00855533" w:rsidRDefault="00855533">
        <w:pPr>
          <w:pStyle w:val="a8"/>
          <w:jc w:val="right"/>
          <w:rPr>
            <w:sz w:val="16"/>
            <w:szCs w:val="16"/>
          </w:rPr>
        </w:pPr>
        <w:r w:rsidRPr="00855533">
          <w:rPr>
            <w:sz w:val="16"/>
            <w:szCs w:val="16"/>
          </w:rPr>
          <w:fldChar w:fldCharType="begin"/>
        </w:r>
        <w:r w:rsidRPr="00855533">
          <w:rPr>
            <w:sz w:val="16"/>
            <w:szCs w:val="16"/>
          </w:rPr>
          <w:instrText>PAGE   \* MERGEFORMAT</w:instrText>
        </w:r>
        <w:r w:rsidRPr="00855533">
          <w:rPr>
            <w:sz w:val="16"/>
            <w:szCs w:val="16"/>
          </w:rPr>
          <w:fldChar w:fldCharType="separate"/>
        </w:r>
        <w:r w:rsidR="00750A07">
          <w:rPr>
            <w:noProof/>
            <w:sz w:val="16"/>
            <w:szCs w:val="16"/>
          </w:rPr>
          <w:t>1</w:t>
        </w:r>
        <w:r w:rsidRPr="00855533">
          <w:rPr>
            <w:sz w:val="16"/>
            <w:szCs w:val="16"/>
          </w:rPr>
          <w:fldChar w:fldCharType="end"/>
        </w:r>
      </w:p>
    </w:sdtContent>
  </w:sdt>
  <w:p w14:paraId="6248B18C" w14:textId="77777777" w:rsidR="00855533" w:rsidRDefault="008555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4CD0B" w14:textId="77777777" w:rsidR="00801AC4" w:rsidRDefault="00801AC4" w:rsidP="00855533">
      <w:pPr>
        <w:spacing w:after="0" w:line="240" w:lineRule="auto"/>
      </w:pPr>
      <w:r>
        <w:separator/>
      </w:r>
    </w:p>
  </w:footnote>
  <w:footnote w:type="continuationSeparator" w:id="0">
    <w:p w14:paraId="5EFFADC3" w14:textId="77777777" w:rsidR="00801AC4" w:rsidRDefault="00801AC4" w:rsidP="00855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031F"/>
    <w:multiLevelType w:val="multilevel"/>
    <w:tmpl w:val="C036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50CAE"/>
    <w:multiLevelType w:val="multilevel"/>
    <w:tmpl w:val="4BF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B447E"/>
    <w:multiLevelType w:val="multilevel"/>
    <w:tmpl w:val="B786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C2956"/>
    <w:multiLevelType w:val="multilevel"/>
    <w:tmpl w:val="0FB8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4632A"/>
    <w:multiLevelType w:val="multilevel"/>
    <w:tmpl w:val="1C6A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C6394"/>
    <w:multiLevelType w:val="multilevel"/>
    <w:tmpl w:val="F878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659BF"/>
    <w:multiLevelType w:val="multilevel"/>
    <w:tmpl w:val="6EEE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982D69"/>
    <w:multiLevelType w:val="multilevel"/>
    <w:tmpl w:val="BF7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17D2D"/>
    <w:multiLevelType w:val="multilevel"/>
    <w:tmpl w:val="E038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703"/>
    <w:rsid w:val="0018462B"/>
    <w:rsid w:val="00265F9E"/>
    <w:rsid w:val="002D59EC"/>
    <w:rsid w:val="00342120"/>
    <w:rsid w:val="00591149"/>
    <w:rsid w:val="005A7C4E"/>
    <w:rsid w:val="00750A07"/>
    <w:rsid w:val="007C5D89"/>
    <w:rsid w:val="00801AC4"/>
    <w:rsid w:val="008421AA"/>
    <w:rsid w:val="00855533"/>
    <w:rsid w:val="00860571"/>
    <w:rsid w:val="00914B6C"/>
    <w:rsid w:val="00AA0EB7"/>
    <w:rsid w:val="00AE266B"/>
    <w:rsid w:val="00B4723A"/>
    <w:rsid w:val="00C64694"/>
    <w:rsid w:val="00CB2450"/>
    <w:rsid w:val="00CF7703"/>
    <w:rsid w:val="00E6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54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03"/>
    <w:rPr>
      <w:rFonts w:eastAsia="Calibri" w:cs="Times New Roman"/>
      <w:szCs w:val="40"/>
    </w:rPr>
  </w:style>
  <w:style w:type="paragraph" w:styleId="2">
    <w:name w:val="heading 2"/>
    <w:basedOn w:val="a"/>
    <w:link w:val="20"/>
    <w:uiPriority w:val="9"/>
    <w:qFormat/>
    <w:rsid w:val="00CF770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770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7703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7703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770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F7703"/>
    <w:rPr>
      <w:b/>
      <w:bCs/>
    </w:rPr>
  </w:style>
  <w:style w:type="character" w:styleId="a5">
    <w:name w:val="Emphasis"/>
    <w:basedOn w:val="a0"/>
    <w:uiPriority w:val="20"/>
    <w:qFormat/>
    <w:rsid w:val="00CF7703"/>
    <w:rPr>
      <w:i/>
      <w:iCs/>
    </w:rPr>
  </w:style>
  <w:style w:type="paragraph" w:styleId="a6">
    <w:name w:val="header"/>
    <w:basedOn w:val="a"/>
    <w:link w:val="a7"/>
    <w:uiPriority w:val="99"/>
    <w:unhideWhenUsed/>
    <w:rsid w:val="0085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5533"/>
    <w:rPr>
      <w:rFonts w:eastAsia="Calibri" w:cs="Times New Roman"/>
      <w:szCs w:val="40"/>
    </w:rPr>
  </w:style>
  <w:style w:type="paragraph" w:styleId="a8">
    <w:name w:val="footer"/>
    <w:basedOn w:val="a"/>
    <w:link w:val="a9"/>
    <w:uiPriority w:val="99"/>
    <w:unhideWhenUsed/>
    <w:rsid w:val="0085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533"/>
    <w:rPr>
      <w:rFonts w:eastAsia="Calibri" w:cs="Times New Roman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7C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5D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A1</cp:lastModifiedBy>
  <cp:revision>9</cp:revision>
  <cp:lastPrinted>2026-05-20T11:04:00Z</cp:lastPrinted>
  <dcterms:created xsi:type="dcterms:W3CDTF">2026-01-11T12:55:00Z</dcterms:created>
  <dcterms:modified xsi:type="dcterms:W3CDTF">2026-05-20T11:28:00Z</dcterms:modified>
</cp:coreProperties>
</file>